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jc w:val="right"/>
        <w:spacing w:line="276" w:lineRule="auto"/>
        <w:rPr>
          <w:rFonts w:ascii="Arial" w:hAnsi="Arial"/>
          <w:sz w:val="20"/>
          <w:lang w:val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-178435</wp:posOffset>
                </wp:positionV>
                <wp:extent cx="1878965" cy="663575"/>
                <wp:effectExtent l="0" t="0" r="0" b="0"/>
                <wp:wrapSquare wrapText="bothSides"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0" t="0" r="0" b="6447"/>
                        <a:stretch/>
                      </pic:blipFill>
                      <pic:spPr bwMode="auto">
                        <a:xfrm>
                          <a:off x="0" y="0"/>
                          <a:ext cx="1878965" cy="663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-5.35pt;mso-position-horizontal:absolute;mso-position-vertical-relative:text;margin-top:-14.05pt;mso-position-vertical:absolute;width:147.95pt;height:52.25pt;mso-wrap-distance-left:0.00pt;mso-wrap-distance-top:0.00pt;mso-wrap-distance-right:0.00pt;mso-wrap-distance-bottom:0.00pt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>
        <w:rPr>
          <w:rFonts w:ascii="Arial" w:hAnsi="Arial"/>
          <w:sz w:val="20"/>
          <w:lang w:val="ru-RU"/>
        </w:rPr>
        <w:t xml:space="preserve">ООО “Инновационное экологическое оборудование”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53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53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22-й км Киевское шоссе, двлд. 4, стр. 2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53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ИНН 9724018440/КПП 775101001 ОГРН 1207700277400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53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р/с  40702810638000261496 к/с 30101810400000000225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53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БИК 044525225 в ПАО СБЕРБАНК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53"/>
        <w:jc w:val="right"/>
        <w:spacing w:line="276" w:lineRule="auto"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9" w:tooltip="http://www.greenlos.ru/" w:history="1">
        <w:r>
          <w:rPr>
            <w:rStyle w:val="808"/>
            <w:rFonts w:ascii="Arial" w:hAnsi="Arial"/>
            <w:color w:val="1155cc"/>
            <w:sz w:val="20"/>
            <w:u w:val="single"/>
            <w:lang w:val="en-US"/>
          </w:rPr>
          <w:t xml:space="preserve">www.greenlos.ru</w:t>
        </w:r>
      </w:hyperlink>
      <w:r/>
      <w:r/>
    </w:p>
    <w:p>
      <w:pPr>
        <w:pStyle w:val="853"/>
        <w:jc w:val="right"/>
        <w:spacing w:line="276" w:lineRule="auto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104775</wp:posOffset>
                </wp:positionV>
                <wp:extent cx="3646805" cy="3689985"/>
                <wp:effectExtent l="0" t="0" r="0" b="0"/>
                <wp:wrapSquare wrapText="bothSides"/>
                <wp:docPr id="2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0" t="0" r="900" b="0"/>
                        <a:stretch/>
                      </pic:blipFill>
                      <pic:spPr bwMode="auto">
                        <a:xfrm>
                          <a:off x="0" y="0"/>
                          <a:ext cx="3646805" cy="36899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3;o:allowoverlap:true;o:allowincell:false;mso-position-horizontal-relative:text;margin-left:97.60pt;mso-position-horizontal:absolute;mso-position-vertical-relative:text;margin-top:8.25pt;mso-position-vertical:absolute;width:287.15pt;height:290.55pt;mso-wrap-distance-left:0.00pt;mso-wrap-distance-top:0.00pt;mso-wrap-distance-right:0.00pt;mso-wrap-distance-bottom:0.00pt;" stroked="false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853"/>
        <w:jc w:val="right"/>
        <w:spacing w:line="276" w:lineRule="auto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53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53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53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53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53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53"/>
        <w:jc w:val="center"/>
        <w:spacing w:line="276" w:lineRule="auto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 xml:space="preserve">ОПРОСНЫЙ ЛИСТ</w:t>
      </w:r>
      <w:r>
        <w:rPr>
          <w:rFonts w:ascii="Arial" w:hAnsi="Arial"/>
          <w:b/>
          <w:sz w:val="35"/>
          <w:lang w:val="ru-RU"/>
        </w:rPr>
      </w:r>
      <w:r>
        <w:rPr>
          <w:rFonts w:ascii="Arial" w:hAnsi="Arial"/>
          <w:b/>
          <w:sz w:val="35"/>
          <w:lang w:val="ru-RU"/>
        </w:rPr>
      </w:r>
    </w:p>
    <w:p>
      <w:pPr>
        <w:pStyle w:val="853"/>
        <w:jc w:val="center"/>
        <w:spacing w:line="276" w:lineRule="auto"/>
        <w:rPr>
          <w:rFonts w:ascii="Arial" w:hAnsi="Arial"/>
          <w:strike w:val="0"/>
          <w:sz w:val="35"/>
          <w:u w:val="none"/>
          <w:lang w:val="ru-RU"/>
        </w:rPr>
      </w:pPr>
      <w:r>
        <w:rPr>
          <w:rFonts w:ascii="Arial" w:hAnsi="Arial"/>
          <w:strike w:val="0"/>
          <w:sz w:val="35"/>
          <w:u w:val="none"/>
          <w:lang w:val="ru-RU"/>
        </w:rPr>
        <w:t xml:space="preserve">НА ПРОЕКТИРОВАНИЕ И ПРОИЗВОДСТВО</w:t>
      </w:r>
      <w:r>
        <w:rPr>
          <w:rFonts w:ascii="Arial" w:hAnsi="Arial"/>
          <w:strike w:val="0"/>
          <w:sz w:val="35"/>
          <w:u w:val="none"/>
          <w:lang w:val="ru-RU"/>
        </w:rPr>
      </w:r>
      <w:r>
        <w:rPr>
          <w:rFonts w:ascii="Arial" w:hAnsi="Arial"/>
          <w:strike w:val="0"/>
          <w:sz w:val="35"/>
          <w:u w:val="none"/>
          <w:lang w:val="ru-RU"/>
        </w:rPr>
      </w:r>
    </w:p>
    <w:p>
      <w:pPr>
        <w:pStyle w:val="853"/>
        <w:jc w:val="center"/>
        <w:spacing w:line="276" w:lineRule="auto"/>
        <w:rPr>
          <w:rFonts w:ascii="Arial" w:hAnsi="Arial"/>
        </w:rPr>
      </w:pPr>
      <w:r>
        <w:rPr>
          <w:rFonts w:ascii="Arial" w:hAnsi="Arial"/>
          <w:b/>
          <w:strike w:val="0"/>
          <w:sz w:val="48"/>
          <w:u w:val="none"/>
          <w:lang w:val="ru-RU"/>
        </w:rPr>
        <w:t xml:space="preserve">КОЛОДЕЦ </w:t>
      </w:r>
      <w:r>
        <w:rPr>
          <w:rFonts w:ascii="Arial" w:hAnsi="Arial"/>
          <w:b/>
          <w:strike w:val="0"/>
          <w:color w:val="259038"/>
          <w:sz w:val="48"/>
          <w:u w:val="none"/>
          <w:lang w:val="ru-RU"/>
        </w:rPr>
        <w:t xml:space="preserve">ГРИН</w:t>
      </w:r>
      <w:r>
        <w:rPr>
          <w:rFonts w:ascii="Arial" w:hAnsi="Arial"/>
          <w:b/>
          <w:strike w:val="0"/>
          <w:color w:val="283068"/>
          <w:sz w:val="48"/>
          <w:u w:val="none"/>
          <w:lang w:val="ru-RU"/>
        </w:rPr>
        <w:t xml:space="preserve">ЛОС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781"/>
        <w:ind w:left="0" w:right="0" w:firstLine="0"/>
        <w:jc w:val="left"/>
        <w:rPr>
          <w:rFonts w:ascii="Google Sans" w:hAnsi="Google Sans"/>
          <w:b/>
          <w:strike w:val="0"/>
          <w:u w:val="none"/>
        </w:rPr>
      </w:pP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</w:p>
    <w:tbl>
      <w:tblPr>
        <w:tblW w:w="9638" w:type="dxa"/>
        <w:tblInd w:w="58" w:type="dxa"/>
        <w:tblLayout w:type="fixed"/>
        <w:tblCellMar>
          <w:left w:w="57" w:type="dxa"/>
          <w:top w:w="57" w:type="dxa"/>
          <w:right w:w="57" w:type="dxa"/>
          <w:bottom w:w="57" w:type="dxa"/>
        </w:tblCellMar>
        <w:tblLook w:val="04A0" w:firstRow="1" w:lastRow="0" w:firstColumn="1" w:lastColumn="0" w:noHBand="0" w:noVBand="1"/>
      </w:tblPr>
      <w:tblGrid>
        <w:gridCol w:w="799"/>
        <w:gridCol w:w="2376"/>
        <w:gridCol w:w="4"/>
        <w:gridCol w:w="4980"/>
        <w:gridCol w:w="5"/>
        <w:gridCol w:w="1474"/>
      </w:tblGrid>
      <w:tr>
        <w:tblPrEx/>
        <w:trPr>
          <w:trHeight w:val="454"/>
        </w:trPr>
        <w:tc>
          <w:tcPr>
            <w:shd w:val="clear" w:color="auto" w:fill="00935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2"/>
              <w:jc w:val="left"/>
              <w:rPr>
                <w:rFonts w:ascii="Arial" w:hAnsi="Arial"/>
                <w:i w:val="0"/>
                <w:strike w:val="0"/>
                <w:color w:val="ffffff"/>
                <w:u w:val="none"/>
              </w:rPr>
            </w:pPr>
            <w:r>
              <w:rPr>
                <w:rFonts w:ascii="Arial" w:hAnsi="Arial"/>
                <w:i w:val="0"/>
                <w:strike w:val="0"/>
                <w:color w:val="ffffff"/>
                <w:sz w:val="22"/>
                <w:u w:val="none"/>
                <w:lang w:val="en-US"/>
              </w:rPr>
              <w:t xml:space="preserve">№</w:t>
            </w:r>
            <w:r>
              <w:rPr>
                <w:rFonts w:ascii="Arial" w:hAnsi="Arial"/>
                <w:i w:val="0"/>
                <w:strike w:val="0"/>
                <w:color w:val="ffffff"/>
                <w:u w:val="none"/>
              </w:rPr>
            </w:r>
            <w:r>
              <w:rPr>
                <w:rFonts w:ascii="Arial" w:hAnsi="Arial"/>
                <w:i w:val="0"/>
                <w:strike w:val="0"/>
                <w:color w:val="ffffff"/>
                <w:u w:val="none"/>
              </w:rPr>
            </w:r>
          </w:p>
        </w:tc>
        <w:tc>
          <w:tcPr>
            <w:shd w:val="clear" w:color="auto" w:fill="00935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2"/>
              <w:jc w:val="left"/>
              <w:rPr>
                <w:rFonts w:ascii="Arial" w:hAnsi="Arial"/>
                <w:i w:val="0"/>
                <w:strike w:val="0"/>
                <w:color w:val="ffffff"/>
                <w:u w:val="none"/>
              </w:rPr>
            </w:pPr>
            <w:r>
              <w:rPr>
                <w:rFonts w:ascii="Arial" w:hAnsi="Arial"/>
                <w:i w:val="0"/>
                <w:strike w:val="0"/>
                <w:color w:val="ffffff"/>
                <w:sz w:val="22"/>
                <w:u w:val="none"/>
                <w:lang w:val="ru-RU"/>
              </w:rPr>
              <w:t xml:space="preserve">Наименование параметра / Раздел</w:t>
            </w:r>
            <w:r>
              <w:rPr>
                <w:rFonts w:ascii="Arial" w:hAnsi="Arial"/>
                <w:i w:val="0"/>
                <w:strike w:val="0"/>
                <w:color w:val="ffffff"/>
                <w:u w:val="none"/>
              </w:rPr>
            </w:r>
            <w:r>
              <w:rPr>
                <w:rFonts w:ascii="Arial" w:hAnsi="Arial"/>
                <w:i w:val="0"/>
                <w:strike w:val="0"/>
                <w:color w:val="ffffff"/>
                <w:u w:val="none"/>
              </w:rPr>
            </w:r>
          </w:p>
        </w:tc>
        <w:tc>
          <w:tcPr>
            <w:gridSpan w:val="4"/>
            <w:shd w:val="clear" w:color="auto" w:fill="00935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2"/>
              <w:jc w:val="left"/>
              <w:rPr>
                <w:rFonts w:ascii="Arial" w:hAnsi="Arial"/>
                <w:i w:val="0"/>
                <w:strike w:val="0"/>
                <w:color w:val="ffffff"/>
                <w:u w:val="none"/>
              </w:rPr>
            </w:pPr>
            <w:r>
              <w:rPr>
                <w:rFonts w:ascii="Arial" w:hAnsi="Arial"/>
                <w:i w:val="0"/>
                <w:strike w:val="0"/>
                <w:color w:val="ffffff"/>
                <w:sz w:val="22"/>
                <w:u w:val="none"/>
                <w:lang w:val="ru-RU"/>
              </w:rPr>
              <w:t xml:space="preserve">Варианты выбора / Поля для заполнения</w:t>
            </w:r>
            <w:r>
              <w:rPr>
                <w:rFonts w:ascii="Arial" w:hAnsi="Arial"/>
                <w:i w:val="0"/>
                <w:strike w:val="0"/>
                <w:color w:val="ffffff"/>
                <w:u w:val="none"/>
              </w:rPr>
            </w:r>
            <w:r>
              <w:rPr>
                <w:rFonts w:ascii="Arial" w:hAnsi="Arial"/>
                <w:i w:val="0"/>
                <w:strike w:val="0"/>
                <w:color w:val="ffffff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en-US"/>
              </w:rPr>
            </w:pPr>
            <w:r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1</w:t>
            </w:r>
            <w:r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en-US"/>
              </w:rPr>
            </w:r>
            <w:r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en-US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ru-RU"/>
              </w:rPr>
            </w:pPr>
            <w:r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Общие вопросы (заполнение обязательно)</w:t>
            </w:r>
            <w:r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ru-RU"/>
              </w:rPr>
            </w:r>
            <w:r>
              <w:rPr>
                <w:rFonts w:ascii="Arial" w:hAnsi="Arial"/>
                <w:i w:val="0"/>
                <w:strike w:val="0"/>
                <w:color w:val="000000"/>
                <w:sz w:val="22"/>
                <w:u w:val="none"/>
                <w:lang w:val="ru-RU"/>
              </w:rPr>
            </w:r>
          </w:p>
        </w:tc>
        <w:tc>
          <w:tcPr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1.1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Организация / ИНН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4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1.2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Контактное лицо (ФИО, должность)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1.3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Телефон / E-mail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4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  <w:tr>
        <w:tblPrEx/>
        <w:trPr>
          <w:trHeight w:val="245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1.4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</w:pPr>
            <w:r>
              <w:rPr>
                <w:rFonts w:ascii="Arial" w:hAnsi="Arial"/>
                <w:sz w:val="22"/>
                <w:lang w:val="ru-RU"/>
              </w:rPr>
              <w:t xml:space="preserve">Адрес объекта </w:t>
            </w:r>
            <w:r>
              <w:rPr>
                <w:rFonts w:ascii="Arial" w:hAnsi="Arial" w:eastAsia="NSimSun" w:cs="Arial Unicode MS"/>
                <w:color w:val="000000"/>
                <w:sz w:val="22"/>
                <w:lang w:val="ru-RU"/>
              </w:rPr>
              <w:t xml:space="preserve">строительства</w:t>
            </w:r>
            <w:r/>
          </w:p>
        </w:tc>
        <w:tc>
          <w:tcPr>
            <w:gridSpan w:val="4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  <w:tr>
        <w:tblPrEx/>
        <w:trPr>
          <w:trHeight w:val="715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1.5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lang w:val="ru-RU"/>
              </w:rPr>
              <w:t xml:space="preserve">Дата составления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</w:r>
          </w:p>
        </w:tc>
        <w:tc>
          <w:tcPr>
            <w:gridSpan w:val="4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3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  <w:r>
              <w:rPr>
                <w:sz w:val="22"/>
                <w:lang w:val="en-US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2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Назначение колодца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Напорная канализация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Самотечная канализация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Дренажная канализация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Дождевая канализация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Другое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3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Материал корпуса колодца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Полипропилен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Стеклопластик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Сталь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4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Утепление, толщина, мм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Пеноплекс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Стекловата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Минвата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Пенополи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э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телен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5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Защитный кожух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Полипропиленовый лист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Оцинковка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6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Тип колодца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Прямоугольный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Тройниковый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Угловой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Другое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7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Конструкция колодца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 отстойной частью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Лотков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ая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8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Способ якорения колодца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Анкерными болтами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 камерой под бетон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9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Размеры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Внутренний диаметр рабочей камеры, мм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Высота рабочей камеры, мм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Высота горловины, мм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Диаметр горловины, мм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Полная высота колодца, мм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10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Наличие арматуры и оборудовани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я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 (наименование и характеристики)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Укажите наименование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5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11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Установка колодца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Под дорогой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Под газоном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В пешеходной зоне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12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Доставка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Самовывоз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 доставкой (укажите адрес)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0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Адрес</w:t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  <w:r>
              <w:rPr>
                <w:rFonts w:ascii="Arial" w:hAnsi="Arial"/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13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  <w:t xml:space="preserve">Присоединение патрубка №1</w:t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4"/>
                <w:szCs w:val="24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13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  <w:t xml:space="preserve">.1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Патрубок №1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Отметка лотка трубы, мм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Наружный диаметр, мм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Материал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13.2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Тип трубы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Гладкая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ПЭ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  <w:t xml:space="preserve">SDR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Гофрированная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  <w:t xml:space="preserve">SN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Угол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ППУ Изоляция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  <w:t xml:space="preserve">14</w:t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  <w:t xml:space="preserve">Присоединение патрубка №2</w:t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14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.1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Патрубок №2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Отметка лотка трубы, мм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Наружный диаметр, мм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Материал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14.2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Тип трубы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Гладкая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ПЭ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SDR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Гофрированная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SN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Угол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  <w:t xml:space="preserve">ППУ Изоляция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  <w:t xml:space="preserve">15</w:t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  <w:t xml:space="preserve">Присоединение патрубка №3</w:t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15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.1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Патрубок №3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Отметка лотка трубы, мм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Наружный диаметр, мм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Материал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15.2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Тип трубы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Гладкая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ПЭ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SDR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Гофрированная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en-US"/>
              </w:rPr>
              <w:t xml:space="preserve">SN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en-US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Угол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  <w:t xml:space="preserve">ППУ Изоляция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  <w:t xml:space="preserve">16</w:t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</w:p>
        </w:tc>
        <w:tc>
          <w:tcPr>
            <w:gridSpan w:val="5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39" w:type="dxa"/>
            <w:textDirection w:val="lrTb"/>
            <w:noWrap w:val="false"/>
          </w:tcPr>
          <w:p>
            <w:pPr>
              <w:pStyle w:val="850"/>
              <w:jc w:val="left"/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  <w:t xml:space="preserve">Дополнительные параметры</w:t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  <w:r>
              <w:rPr>
                <w:rFonts w:ascii="Arial" w:hAnsi="Arial"/>
                <w:b/>
                <w:bCs/>
                <w:color w:val="ffffff"/>
                <w:sz w:val="22"/>
                <w:lang w:val="ru-RU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16.1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  <w:lang w:val="ru-RU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Расположение горловины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По центру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С краю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sz w:val="22"/>
                <w:lang w:val="ru-RU"/>
              </w:rPr>
              <w:t xml:space="preserve">16.2</w:t>
            </w:r>
            <w:r>
              <w:rPr>
                <w:rFonts w:ascii="Arial" w:hAnsi="Arial"/>
                <w:lang w:val="ru-RU"/>
              </w:rPr>
            </w:r>
            <w:r>
              <w:rPr>
                <w:rFonts w:ascii="Arial" w:hAnsi="Arial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lang w:val="ru-RU"/>
              </w:rPr>
              <w:t xml:space="preserve">Наличие лестницы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rPr>
                <w:rFonts w:ascii="Arial" w:hAnsi="Arial"/>
                <w:sz w:val="22"/>
                <w:lang w:val="ru-RU"/>
              </w:rPr>
            </w:pPr>
            <w:r>
              <w:rPr>
                <w:rFonts w:ascii="Arial" w:hAnsi="Arial"/>
                <w:sz w:val="22"/>
                <w:lang w:val="ru-RU"/>
              </w:rPr>
            </w:r>
            <w:r>
              <w:rPr>
                <w:rFonts w:ascii="Arial" w:hAnsi="Arial"/>
                <w:sz w:val="22"/>
                <w:lang w:val="ru-RU"/>
              </w:rPr>
            </w:r>
            <w:r>
              <w:rPr>
                <w:rFonts w:ascii="Arial" w:hAnsi="Arial"/>
                <w:sz w:val="22"/>
                <w:lang w:val="ru-RU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9" w:type="dxa"/>
            <w:textDirection w:val="lrTb"/>
            <w:noWrap w:val="false"/>
          </w:tcPr>
          <w:p>
            <w:pPr>
              <w:pStyle w:val="851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16.3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51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 xml:space="preserve">Примечание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4989" w:type="dxa"/>
            <w:textDirection w:val="lrTb"/>
            <w:noWrap w:val="false"/>
          </w:tcPr>
          <w:p>
            <w:pPr>
              <w:pStyle w:val="851"/>
              <w:jc w:val="left"/>
              <w:rPr>
                <w:rFonts w:ascii="Arial" w:hAnsi="Arial"/>
                <w:sz w:val="22"/>
                <w:lang w:val="ru-RU"/>
              </w:rPr>
            </w:pPr>
            <w:r>
              <w:rPr>
                <w:rFonts w:ascii="Arial" w:hAnsi="Arial"/>
                <w:sz w:val="22"/>
                <w:lang w:val="ru-RU"/>
              </w:rPr>
            </w:r>
            <w:r>
              <w:rPr>
                <w:rFonts w:ascii="Arial" w:hAnsi="Arial"/>
                <w:sz w:val="22"/>
                <w:lang w:val="ru-RU"/>
              </w:rPr>
            </w:r>
            <w:r>
              <w:rPr>
                <w:rFonts w:ascii="Arial" w:hAnsi="Arial"/>
                <w:sz w:val="22"/>
                <w:lang w:val="ru-RU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5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u w:val="none"/>
                <w:lang w:val="ru-RU"/>
              </w:rPr>
            </w:r>
          </w:p>
        </w:tc>
      </w:tr>
    </w:tbl>
    <w:p>
      <w:pPr>
        <w:pStyle w:val="781"/>
        <w:ind w:left="0" w:right="0" w:firstLine="0"/>
        <w:jc w:val="left"/>
        <w:rPr>
          <w:rFonts w:ascii="Google Sans" w:hAnsi="Google Sans"/>
          <w:b/>
          <w:strike w:val="0"/>
          <w:u w:val="none"/>
        </w:rPr>
      </w:pP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</w:p>
    <w:p>
      <w:pPr>
        <w:pStyle w:val="781"/>
        <w:ind w:left="0" w:right="0" w:firstLine="0"/>
        <w:jc w:val="left"/>
        <w:rPr>
          <w:rFonts w:ascii="Google Sans" w:hAnsi="Google Sans"/>
          <w:b/>
          <w:strike w:val="0"/>
          <w:u w:val="none"/>
        </w:rPr>
      </w:pP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</w:p>
    <w:p>
      <w:pPr>
        <w:pStyle w:val="781"/>
        <w:ind w:left="0" w:right="0" w:firstLine="0"/>
        <w:jc w:val="left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781"/>
        <w:jc w:val="left"/>
      </w:pPr>
      <w:r/>
      <w:r/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oogle Sans">
    <w:panose1 w:val="020B0809030403020204"/>
  </w:font>
  <w:font w:name="Arial">
    <w:panose1 w:val="020B0604020202020204"/>
  </w:font>
  <w:font w:name="NSimSun">
    <w:panose1 w:val="02020603020101020101"/>
  </w:font>
  <w:font w:name="Arial Unicode MS">
    <w:panose1 w:val="020B0604020202020204"/>
  </w:font>
  <w:font w:name="Liberation Sans">
    <w:panose1 w:val="020B0604020202020204"/>
  </w:font>
  <w:font w:name="Segoe UI">
    <w:panose1 w:val="020B0503020204020204"/>
  </w:font>
  <w:font w:name="Tahoma">
    <w:panose1 w:val="020B0604030504040204"/>
  </w:font>
  <w:font w:name="Noto Sans SC">
    <w:panose1 w:val="020B0809030403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egoe UI" w:cs="Tahoma"/>
        <w:color w:val="000000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basedOn w:val="848"/>
    <w:qFormat/>
  </w:style>
  <w:style w:type="paragraph" w:styleId="782">
    <w:name w:val="Heading 1"/>
    <w:basedOn w:val="822"/>
    <w:qFormat/>
    <w:pPr>
      <w:spacing w:before="480" w:after="200"/>
    </w:pPr>
    <w:rPr>
      <w:rFonts w:ascii="Liberation Sans" w:hAnsi="Liberation Sans" w:eastAsia="Liberation Sans" w:cs="Liberation Sans"/>
      <w:sz w:val="40"/>
    </w:rPr>
  </w:style>
  <w:style w:type="paragraph" w:styleId="783">
    <w:name w:val="Heading 2"/>
    <w:basedOn w:val="822"/>
    <w:qFormat/>
    <w:pPr>
      <w:spacing w:before="360" w:after="200"/>
    </w:pPr>
    <w:rPr>
      <w:rFonts w:ascii="Liberation Sans" w:hAnsi="Liberation Sans" w:eastAsia="Liberation Sans" w:cs="Liberation Sans"/>
      <w:sz w:val="34"/>
    </w:rPr>
  </w:style>
  <w:style w:type="paragraph" w:styleId="784">
    <w:name w:val="Heading 3"/>
    <w:basedOn w:val="822"/>
    <w:qFormat/>
    <w:pPr>
      <w:spacing w:before="320" w:after="200"/>
    </w:pPr>
    <w:rPr>
      <w:rFonts w:ascii="Liberation Sans" w:hAnsi="Liberation Sans" w:eastAsia="Liberation Sans" w:cs="Liberation Sans"/>
      <w:sz w:val="30"/>
    </w:rPr>
  </w:style>
  <w:style w:type="paragraph" w:styleId="785">
    <w:name w:val="Heading 4"/>
    <w:basedOn w:val="822"/>
    <w:qFormat/>
    <w:pPr>
      <w:spacing w:before="320" w:after="200"/>
    </w:pPr>
    <w:rPr>
      <w:rFonts w:ascii="Liberation Sans" w:hAnsi="Liberation Sans" w:eastAsia="Liberation Sans" w:cs="Liberation Sans"/>
      <w:b/>
      <w:sz w:val="26"/>
    </w:rPr>
  </w:style>
  <w:style w:type="paragraph" w:styleId="786">
    <w:name w:val="Heading 5"/>
    <w:basedOn w:val="822"/>
    <w:qFormat/>
    <w:pPr>
      <w:spacing w:before="320" w:after="200"/>
    </w:pPr>
    <w:rPr>
      <w:rFonts w:ascii="Liberation Sans" w:hAnsi="Liberation Sans" w:eastAsia="Liberation Sans" w:cs="Liberation Sans"/>
      <w:b/>
      <w:sz w:val="24"/>
    </w:rPr>
  </w:style>
  <w:style w:type="paragraph" w:styleId="787">
    <w:name w:val="Heading 6"/>
    <w:basedOn w:val="822"/>
    <w:qFormat/>
    <w:pPr>
      <w:spacing w:before="320" w:after="200"/>
    </w:pPr>
    <w:rPr>
      <w:rFonts w:ascii="Liberation Sans" w:hAnsi="Liberation Sans" w:eastAsia="Liberation Sans" w:cs="Liberation Sans"/>
      <w:b/>
      <w:sz w:val="22"/>
    </w:rPr>
  </w:style>
  <w:style w:type="paragraph" w:styleId="788">
    <w:name w:val="Heading 7"/>
    <w:basedOn w:val="822"/>
    <w:qFormat/>
    <w:pPr>
      <w:spacing w:before="320" w:after="200"/>
    </w:pPr>
    <w:rPr>
      <w:rFonts w:ascii="Liberation Sans" w:hAnsi="Liberation Sans" w:eastAsia="Liberation Sans" w:cs="Liberation Sans"/>
      <w:b/>
      <w:i/>
      <w:sz w:val="22"/>
    </w:rPr>
  </w:style>
  <w:style w:type="paragraph" w:styleId="789">
    <w:name w:val="Heading 8"/>
    <w:basedOn w:val="822"/>
    <w:qFormat/>
    <w:pPr>
      <w:spacing w:before="320" w:after="200"/>
    </w:pPr>
    <w:rPr>
      <w:rFonts w:ascii="Liberation Sans" w:hAnsi="Liberation Sans" w:eastAsia="Liberation Sans" w:cs="Liberation Sans"/>
      <w:i/>
      <w:sz w:val="22"/>
    </w:rPr>
  </w:style>
  <w:style w:type="paragraph" w:styleId="790">
    <w:name w:val="Heading 9"/>
    <w:basedOn w:val="822"/>
    <w:qFormat/>
    <w:pPr>
      <w:spacing w:before="320" w:after="200"/>
    </w:pPr>
    <w:rPr>
      <w:rFonts w:ascii="Liberation Sans" w:hAnsi="Liberation Sans" w:eastAsia="Liberation Sans" w:cs="Liberation Sans"/>
      <w:i/>
      <w:sz w:val="21"/>
    </w:rPr>
  </w:style>
  <w:style w:type="character" w:styleId="791">
    <w:name w:val="Heading 1 Char"/>
    <w:qFormat/>
    <w:rPr>
      <w:rFonts w:ascii="Liberation Sans" w:hAnsi="Liberation Sans" w:eastAsia="Liberation Sans" w:cs="Liberation Sans"/>
      <w:sz w:val="40"/>
    </w:rPr>
  </w:style>
  <w:style w:type="character" w:styleId="792">
    <w:name w:val="Heading 2 Char"/>
    <w:qFormat/>
    <w:rPr>
      <w:rFonts w:ascii="Liberation Sans" w:hAnsi="Liberation Sans" w:eastAsia="Liberation Sans" w:cs="Liberation Sans"/>
      <w:sz w:val="34"/>
    </w:rPr>
  </w:style>
  <w:style w:type="character" w:styleId="793">
    <w:name w:val="Heading 3 Char"/>
    <w:qFormat/>
    <w:rPr>
      <w:rFonts w:ascii="Liberation Sans" w:hAnsi="Liberation Sans" w:eastAsia="Liberation Sans" w:cs="Liberation Sans"/>
      <w:sz w:val="30"/>
    </w:rPr>
  </w:style>
  <w:style w:type="character" w:styleId="794">
    <w:name w:val="Heading 4 Char"/>
    <w:qFormat/>
    <w:rPr>
      <w:rFonts w:ascii="Liberation Sans" w:hAnsi="Liberation Sans" w:eastAsia="Liberation Sans" w:cs="Liberation Sans"/>
      <w:b/>
      <w:sz w:val="26"/>
    </w:rPr>
  </w:style>
  <w:style w:type="character" w:styleId="795">
    <w:name w:val="Heading 5 Char"/>
    <w:qFormat/>
    <w:rPr>
      <w:rFonts w:ascii="Liberation Sans" w:hAnsi="Liberation Sans" w:eastAsia="Liberation Sans" w:cs="Liberation Sans"/>
      <w:b/>
      <w:sz w:val="24"/>
    </w:rPr>
  </w:style>
  <w:style w:type="character" w:styleId="796">
    <w:name w:val="Heading 6 Char"/>
    <w:qFormat/>
    <w:rPr>
      <w:rFonts w:ascii="Liberation Sans" w:hAnsi="Liberation Sans" w:eastAsia="Liberation Sans" w:cs="Liberation Sans"/>
      <w:b/>
      <w:sz w:val="22"/>
    </w:rPr>
  </w:style>
  <w:style w:type="character" w:styleId="797">
    <w:name w:val="Heading 7 Char"/>
    <w:qFormat/>
    <w:rPr>
      <w:rFonts w:ascii="Liberation Sans" w:hAnsi="Liberation Sans" w:eastAsia="Liberation Sans" w:cs="Liberation Sans"/>
      <w:b/>
      <w:i/>
      <w:sz w:val="22"/>
    </w:rPr>
  </w:style>
  <w:style w:type="character" w:styleId="798">
    <w:name w:val="Heading 8 Char"/>
    <w:qFormat/>
    <w:rPr>
      <w:rFonts w:ascii="Liberation Sans" w:hAnsi="Liberation Sans" w:eastAsia="Liberation Sans" w:cs="Liberation Sans"/>
      <w:i/>
      <w:sz w:val="22"/>
    </w:rPr>
  </w:style>
  <w:style w:type="character" w:styleId="799">
    <w:name w:val="Heading 9 Char"/>
    <w:qFormat/>
    <w:rPr>
      <w:rFonts w:ascii="Liberation Sans" w:hAnsi="Liberation Sans" w:eastAsia="Liberation Sans" w:cs="Liberation Sans"/>
      <w:i/>
      <w:sz w:val="21"/>
    </w:rPr>
  </w:style>
  <w:style w:type="character" w:styleId="800">
    <w:name w:val="Title Char"/>
    <w:qFormat/>
    <w:rPr>
      <w:sz w:val="48"/>
    </w:rPr>
  </w:style>
  <w:style w:type="character" w:styleId="801">
    <w:name w:val="Subtitle Char"/>
    <w:qFormat/>
    <w:rPr>
      <w:sz w:val="24"/>
    </w:rPr>
  </w:style>
  <w:style w:type="character" w:styleId="802">
    <w:name w:val="Quote Char"/>
    <w:qFormat/>
    <w:rPr>
      <w:i/>
    </w:rPr>
  </w:style>
  <w:style w:type="character" w:styleId="803">
    <w:name w:val="Intense Quote Char"/>
    <w:qFormat/>
    <w:rPr>
      <w:i/>
    </w:rPr>
  </w:style>
  <w:style w:type="character" w:styleId="804">
    <w:name w:val="Header Char"/>
    <w:qFormat/>
  </w:style>
  <w:style w:type="character" w:styleId="805">
    <w:name w:val="Footer Char"/>
    <w:qFormat/>
  </w:style>
  <w:style w:type="character" w:styleId="806">
    <w:name w:val="Caption Char"/>
    <w:qFormat/>
    <w:rPr>
      <w:b/>
      <w:color w:val="4f81bd"/>
      <w:sz w:val="18"/>
    </w:rPr>
  </w:style>
  <w:style w:type="character" w:styleId="807">
    <w:name w:val="Hyperlink1"/>
    <w:qFormat/>
    <w:rPr>
      <w:color w:val="0000ff"/>
      <w:u w:val="single"/>
    </w:rPr>
  </w:style>
  <w:style w:type="character" w:styleId="808">
    <w:name w:val="Hyperlink"/>
    <w:rPr>
      <w:color w:val="000080"/>
      <w:u w:val="single"/>
    </w:rPr>
  </w:style>
  <w:style w:type="character" w:styleId="809">
    <w:name w:val="Footnote Text Char"/>
    <w:qFormat/>
    <w:rPr>
      <w:sz w:val="18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qFormat/>
    <w:rPr>
      <w:sz w:val="20"/>
    </w:rPr>
  </w:style>
  <w:style w:type="character" w:styleId="813">
    <w:name w:val="Символ концевой сноски"/>
    <w:qFormat/>
    <w:rPr>
      <w:vertAlign w:val="superscript"/>
    </w:rPr>
  </w:style>
  <w:style w:type="character" w:styleId="814">
    <w:name w:val="endnote reference"/>
    <w:rPr>
      <w:vertAlign w:val="superscript"/>
    </w:rPr>
  </w:style>
  <w:style w:type="character" w:styleId="815">
    <w:name w:val="Strong"/>
    <w:qFormat/>
    <w:rPr>
      <w:b/>
    </w:rPr>
  </w:style>
  <w:style w:type="character" w:styleId="816" w:default="1">
    <w:name w:val="Default Paragraph Font"/>
    <w:qFormat/>
  </w:style>
  <w:style w:type="paragraph" w:styleId="817">
    <w:name w:val="Заголовок"/>
    <w:basedOn w:val="781"/>
    <w:next w:val="818"/>
    <w:qFormat/>
    <w:pPr>
      <w:keepNext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818">
    <w:name w:val="Body Text"/>
    <w:basedOn w:val="781"/>
    <w:pPr>
      <w:spacing w:before="0" w:after="140" w:line="276" w:lineRule="auto"/>
    </w:pPr>
  </w:style>
  <w:style w:type="paragraph" w:styleId="819">
    <w:name w:val="List"/>
    <w:basedOn w:val="818"/>
    <w:rPr>
      <w:rFonts w:cs="Arial Unicode MS"/>
    </w:rPr>
  </w:style>
  <w:style w:type="paragraph" w:styleId="820">
    <w:name w:val="Caption"/>
    <w:basedOn w:val="781"/>
    <w:link w:val="806"/>
    <w:qFormat/>
    <w:pPr>
      <w:spacing w:before="120" w:after="120"/>
    </w:pPr>
    <w:rPr>
      <w:rFonts w:cs="Arial Unicode MS"/>
      <w:i/>
      <w:sz w:val="24"/>
    </w:rPr>
  </w:style>
  <w:style w:type="paragraph" w:styleId="821">
    <w:name w:val="Указатель"/>
    <w:basedOn w:val="781"/>
    <w:qFormat/>
    <w:pPr>
      <w:suppressLineNumbers/>
    </w:pPr>
    <w:rPr>
      <w:rFonts w:cs="Arial Unicode MS"/>
    </w:rPr>
  </w:style>
  <w:style w:type="paragraph" w:styleId="822">
    <w:name w:val="Normal1"/>
    <w:qFormat/>
    <w:pPr>
      <w:jc w:val="left"/>
      <w:spacing w:before="0" w:after="0"/>
      <w:widowControl w:val="off"/>
    </w:pPr>
    <w:rPr>
      <w:rFonts w:ascii="Liberation Serif" w:hAnsi="Liberation Serif" w:eastAsia="Segoe UI" w:cs="Tahoma"/>
      <w:color w:val="000000"/>
      <w:sz w:val="20"/>
      <w:szCs w:val="24"/>
      <w:lang w:val="ru-RU" w:eastAsia="zh-CN" w:bidi="hi-IN"/>
    </w:rPr>
  </w:style>
  <w:style w:type="paragraph" w:styleId="823">
    <w:name w:val="Заголовок (user)"/>
    <w:basedOn w:val="781"/>
    <w:qFormat/>
    <w:pPr>
      <w:spacing w:before="240" w:after="120"/>
    </w:pPr>
    <w:rPr>
      <w:rFonts w:ascii="Liberation Sans" w:hAnsi="Liberation Sans" w:eastAsia="Noto Sans SC" w:cs="Arial Unicode MS"/>
      <w:sz w:val="28"/>
    </w:rPr>
  </w:style>
  <w:style w:type="paragraph" w:styleId="824">
    <w:name w:val="List Paragraph"/>
    <w:basedOn w:val="822"/>
    <w:qFormat/>
    <w:pPr>
      <w:contextualSpacing/>
      <w:ind w:left="720"/>
      <w:spacing w:before="0" w:after="0"/>
    </w:pPr>
  </w:style>
  <w:style w:type="paragraph" w:styleId="825">
    <w:name w:val="No Spacing"/>
    <w:qFormat/>
    <w:pPr>
      <w:jc w:val="left"/>
      <w:spacing w:before="0" w:after="0" w:line="240" w:lineRule="auto"/>
      <w:widowControl w:val="off"/>
    </w:pPr>
    <w:rPr>
      <w:rFonts w:ascii="Liberation Serif" w:hAnsi="Liberation Serif" w:eastAsia="Segoe UI" w:cs="Tahoma"/>
      <w:color w:val="000000"/>
      <w:sz w:val="20"/>
      <w:szCs w:val="24"/>
      <w:lang w:val="ru-RU" w:eastAsia="zh-CN" w:bidi="hi-IN"/>
    </w:rPr>
  </w:style>
  <w:style w:type="paragraph" w:styleId="826">
    <w:name w:val="Title"/>
    <w:basedOn w:val="822"/>
    <w:qFormat/>
    <w:pPr>
      <w:contextualSpacing/>
      <w:spacing w:before="300" w:after="200"/>
    </w:pPr>
    <w:rPr>
      <w:sz w:val="48"/>
    </w:rPr>
  </w:style>
  <w:style w:type="paragraph" w:styleId="827">
    <w:name w:val="Subtitle"/>
    <w:basedOn w:val="822"/>
    <w:qFormat/>
    <w:pPr>
      <w:spacing w:before="200" w:after="200"/>
    </w:pPr>
    <w:rPr>
      <w:sz w:val="24"/>
    </w:rPr>
  </w:style>
  <w:style w:type="paragraph" w:styleId="828">
    <w:name w:val="Quote"/>
    <w:basedOn w:val="822"/>
    <w:qFormat/>
    <w:pPr>
      <w:ind w:left="720" w:right="720"/>
    </w:pPr>
    <w:rPr>
      <w:i/>
    </w:rPr>
  </w:style>
  <w:style w:type="paragraph" w:styleId="829">
    <w:name w:val="Intense Quote"/>
    <w:basedOn w:val="822"/>
    <w:qFormat/>
    <w:pPr>
      <w:contextualSpacing/>
      <w:ind w:left="720" w:right="720"/>
      <w:spacing w:before="0" w:after="0"/>
      <w:shd w:val="clear" w:color="auto" w:fill="f2f2f2"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paragraph" w:styleId="830">
    <w:name w:val="Колонтитулы (user)"/>
    <w:basedOn w:val="781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831">
    <w:name w:val="Колонтитулы"/>
    <w:basedOn w:val="781"/>
    <w:qFormat/>
  </w:style>
  <w:style w:type="paragraph" w:styleId="832">
    <w:name w:val="Header"/>
    <w:basedOn w:val="822"/>
    <w:pPr>
      <w:spacing w:before="0" w:after="0" w:line="240" w:lineRule="auto"/>
      <w:tabs>
        <w:tab w:val="clear" w:pos="709" w:leader="none"/>
        <w:tab w:val="center" w:pos="7143" w:leader="none"/>
        <w:tab w:val="right" w:pos="14287" w:leader="none"/>
      </w:tabs>
    </w:pPr>
  </w:style>
  <w:style w:type="paragraph" w:styleId="833">
    <w:name w:val="Footer"/>
    <w:basedOn w:val="822"/>
    <w:pPr>
      <w:spacing w:before="0" w:after="0" w:line="240" w:lineRule="auto"/>
      <w:tabs>
        <w:tab w:val="clear" w:pos="709" w:leader="none"/>
        <w:tab w:val="center" w:pos="7143" w:leader="none"/>
        <w:tab w:val="right" w:pos="14287" w:leader="none"/>
      </w:tabs>
    </w:pPr>
  </w:style>
  <w:style w:type="paragraph" w:styleId="834">
    <w:name w:val="footnote text"/>
    <w:basedOn w:val="822"/>
    <w:qFormat/>
    <w:pPr>
      <w:spacing w:before="0" w:after="40" w:line="240" w:lineRule="auto"/>
    </w:pPr>
    <w:rPr>
      <w:sz w:val="18"/>
    </w:rPr>
  </w:style>
  <w:style w:type="paragraph" w:styleId="835">
    <w:name w:val="endnote text"/>
    <w:basedOn w:val="822"/>
    <w:qFormat/>
    <w:pPr>
      <w:spacing w:before="0" w:after="0" w:line="240" w:lineRule="auto"/>
    </w:pPr>
    <w:rPr>
      <w:sz w:val="20"/>
    </w:rPr>
  </w:style>
  <w:style w:type="paragraph" w:styleId="836">
    <w:name w:val="toc 1"/>
    <w:basedOn w:val="822"/>
    <w:qFormat/>
    <w:pPr>
      <w:ind w:left="0" w:right="0" w:firstLine="0"/>
      <w:spacing w:before="0" w:after="57"/>
    </w:pPr>
  </w:style>
  <w:style w:type="paragraph" w:styleId="837">
    <w:name w:val="toc 2"/>
    <w:basedOn w:val="822"/>
    <w:qFormat/>
    <w:pPr>
      <w:ind w:left="283" w:right="0" w:firstLine="0"/>
      <w:spacing w:before="0" w:after="57"/>
    </w:pPr>
  </w:style>
  <w:style w:type="paragraph" w:styleId="838">
    <w:name w:val="toc 3"/>
    <w:basedOn w:val="822"/>
    <w:qFormat/>
    <w:pPr>
      <w:ind w:left="567" w:right="0" w:firstLine="0"/>
      <w:spacing w:before="0" w:after="57"/>
    </w:pPr>
  </w:style>
  <w:style w:type="paragraph" w:styleId="839">
    <w:name w:val="toc 4"/>
    <w:basedOn w:val="822"/>
    <w:qFormat/>
    <w:pPr>
      <w:ind w:left="850" w:right="0" w:firstLine="0"/>
      <w:spacing w:before="0" w:after="57"/>
    </w:pPr>
  </w:style>
  <w:style w:type="paragraph" w:styleId="840">
    <w:name w:val="toc 5"/>
    <w:basedOn w:val="822"/>
    <w:qFormat/>
    <w:pPr>
      <w:ind w:left="1134" w:right="0" w:firstLine="0"/>
      <w:spacing w:before="0" w:after="57"/>
    </w:pPr>
  </w:style>
  <w:style w:type="paragraph" w:styleId="841">
    <w:name w:val="toc 6"/>
    <w:basedOn w:val="822"/>
    <w:qFormat/>
    <w:pPr>
      <w:ind w:left="1417" w:right="0" w:firstLine="0"/>
      <w:spacing w:before="0" w:after="57"/>
    </w:pPr>
  </w:style>
  <w:style w:type="paragraph" w:styleId="842">
    <w:name w:val="toc 7"/>
    <w:basedOn w:val="822"/>
    <w:qFormat/>
    <w:pPr>
      <w:ind w:left="1701" w:right="0" w:firstLine="0"/>
      <w:spacing w:before="0" w:after="57"/>
    </w:pPr>
  </w:style>
  <w:style w:type="paragraph" w:styleId="843">
    <w:name w:val="toc 8"/>
    <w:basedOn w:val="822"/>
    <w:qFormat/>
    <w:pPr>
      <w:ind w:left="1984" w:right="0" w:firstLine="0"/>
      <w:spacing w:before="0" w:after="57"/>
    </w:pPr>
  </w:style>
  <w:style w:type="paragraph" w:styleId="844">
    <w:name w:val="toc 9"/>
    <w:basedOn w:val="822"/>
    <w:qFormat/>
    <w:pPr>
      <w:ind w:left="2268" w:right="0" w:firstLine="0"/>
      <w:spacing w:before="0" w:after="57"/>
    </w:pPr>
  </w:style>
  <w:style w:type="paragraph" w:styleId="845">
    <w:name w:val="index heading"/>
    <w:basedOn w:val="817"/>
  </w:style>
  <w:style w:type="paragraph" w:styleId="846">
    <w:name w:val="TOC Heading"/>
    <w:qFormat/>
    <w:pPr>
      <w:jc w:val="left"/>
      <w:spacing w:before="0" w:after="0"/>
      <w:widowControl w:val="off"/>
    </w:pPr>
    <w:rPr>
      <w:rFonts w:ascii="Liberation Serif" w:hAnsi="Liberation Serif" w:eastAsia="Segoe UI" w:cs="Tahoma"/>
      <w:color w:val="000000"/>
      <w:sz w:val="20"/>
      <w:szCs w:val="24"/>
      <w:lang w:val="ru-RU" w:eastAsia="zh-CN" w:bidi="hi-IN"/>
    </w:rPr>
  </w:style>
  <w:style w:type="paragraph" w:styleId="847">
    <w:name w:val="table of figures"/>
    <w:basedOn w:val="822"/>
    <w:qFormat/>
    <w:pPr>
      <w:spacing w:before="0" w:after="0"/>
    </w:pPr>
  </w:style>
  <w:style w:type="paragraph" w:styleId="848">
    <w:name w:val="DStyle_paragraph"/>
    <w:qFormat/>
    <w:pPr>
      <w:jc w:val="left"/>
      <w:spacing w:before="0" w:after="0"/>
      <w:widowControl w:val="off"/>
    </w:pPr>
    <w:rPr>
      <w:rFonts w:ascii="Liberation Serif" w:hAnsi="Liberation Serif" w:eastAsia="NSimSun" w:cs="Arial Unicode MS"/>
      <w:color w:val="000000"/>
      <w:sz w:val="24"/>
      <w:szCs w:val="24"/>
      <w:lang w:val="ru-RU" w:eastAsia="zh-CN" w:bidi="hi-IN"/>
    </w:rPr>
  </w:style>
  <w:style w:type="paragraph" w:styleId="849">
    <w:name w:val="Указатель (user)"/>
    <w:basedOn w:val="781"/>
    <w:qFormat/>
    <w:rPr>
      <w:rFonts w:cs="Arial Unicode MS"/>
    </w:rPr>
  </w:style>
  <w:style w:type="paragraph" w:styleId="850">
    <w:name w:val="ПОДЗАГОЛОВОК ТАБЛИЦЫ"/>
    <w:basedOn w:val="848"/>
    <w:qFormat/>
  </w:style>
  <w:style w:type="paragraph" w:styleId="851">
    <w:name w:val="Содержимое таблицы"/>
    <w:basedOn w:val="781"/>
    <w:qFormat/>
    <w:pPr>
      <w:spacing w:before="0" w:after="0"/>
    </w:pPr>
  </w:style>
  <w:style w:type="paragraph" w:styleId="852">
    <w:name w:val="Заголовок таблицы"/>
    <w:basedOn w:val="848"/>
    <w:qFormat/>
    <w:pPr>
      <w:jc w:val="center"/>
    </w:pPr>
    <w:rPr>
      <w:b/>
    </w:rPr>
  </w:style>
  <w:style w:type="paragraph" w:styleId="853">
    <w:name w:val="normal11"/>
    <w:basedOn w:val="848"/>
    <w:qFormat/>
    <w:pPr>
      <w:jc w:val="left"/>
      <w:spacing w:before="0" w:after="0" w:line="276" w:lineRule="auto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854">
    <w:name w:val="Содержимое таблицы (user)"/>
    <w:basedOn w:val="781"/>
    <w:qFormat/>
  </w:style>
  <w:style w:type="paragraph" w:styleId="855">
    <w:name w:val="Заголовок таблицы (user)"/>
    <w:basedOn w:val="854"/>
    <w:qFormat/>
    <w:pPr>
      <w:jc w:val="center"/>
    </w:pPr>
    <w:rPr>
      <w:b/>
    </w:rPr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://www.greenlos.ru/" TargetMode="External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Зинаида Радькова</cp:lastModifiedBy>
  <cp:revision>4</cp:revision>
  <dcterms:created xsi:type="dcterms:W3CDTF">2026-06-04T10:31:47Z</dcterms:created>
  <dcterms:modified xsi:type="dcterms:W3CDTF">2026-07-22T05:21:56Z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